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E4" w:rsidRPr="00387B8D" w:rsidRDefault="00477FE4" w:rsidP="00477FE4">
      <w:pPr>
        <w:pStyle w:val="Heading1"/>
        <w:spacing w:before="59" w:after="42"/>
        <w:ind w:left="6571" w:right="5730"/>
        <w:jc w:val="center"/>
        <w:rPr>
          <w:rFonts w:ascii="Times New Roman" w:hAnsi="Times New Roman" w:cs="Times New Roman"/>
          <w:sz w:val="24"/>
          <w:szCs w:val="24"/>
        </w:rPr>
      </w:pPr>
      <w:r w:rsidRPr="00387B8D">
        <w:rPr>
          <w:rFonts w:ascii="Times New Roman" w:hAnsi="Times New Roman" w:cs="Times New Roman"/>
          <w:sz w:val="24"/>
          <w:szCs w:val="24"/>
        </w:rPr>
        <w:t>NURSING CARE PLAN</w:t>
      </w:r>
    </w:p>
    <w:tbl>
      <w:tblPr>
        <w:tblW w:w="0" w:type="auto"/>
        <w:tblInd w:w="116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37"/>
        <w:gridCol w:w="2612"/>
        <w:gridCol w:w="1440"/>
        <w:gridCol w:w="972"/>
        <w:gridCol w:w="3483"/>
        <w:gridCol w:w="2926"/>
      </w:tblGrid>
      <w:tr w:rsidR="00477FE4" w:rsidRPr="00387B8D" w:rsidTr="00756BD7">
        <w:trPr>
          <w:trHeight w:val="240"/>
        </w:trPr>
        <w:tc>
          <w:tcPr>
            <w:tcW w:w="1337" w:type="dxa"/>
          </w:tcPr>
          <w:p w:rsidR="00477FE4" w:rsidRPr="00387B8D" w:rsidRDefault="00477FE4" w:rsidP="00756BD7">
            <w:pPr>
              <w:pStyle w:val="TableParagraph"/>
              <w:spacing w:line="215" w:lineRule="exact"/>
              <w:ind w:right="10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Student</w:t>
            </w:r>
          </w:p>
        </w:tc>
        <w:tc>
          <w:tcPr>
            <w:tcW w:w="2612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477FE4" w:rsidRPr="00387B8D" w:rsidRDefault="00477FE4" w:rsidP="00756BD7">
            <w:pPr>
              <w:pStyle w:val="TableParagraph"/>
              <w:spacing w:line="215" w:lineRule="exact"/>
              <w:ind w:right="10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E4" w:rsidRPr="00387B8D" w:rsidTr="00756BD7">
        <w:trPr>
          <w:trHeight w:val="280"/>
        </w:trPr>
        <w:tc>
          <w:tcPr>
            <w:tcW w:w="1337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Instructor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E4" w:rsidRPr="00387B8D" w:rsidTr="00756BD7">
        <w:trPr>
          <w:trHeight w:val="280"/>
        </w:trPr>
        <w:tc>
          <w:tcPr>
            <w:tcW w:w="1337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Patient Initial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1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Unit/ Room#</w:t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DOB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E4" w:rsidRPr="00387B8D" w:rsidTr="00756BD7">
        <w:trPr>
          <w:trHeight w:val="280"/>
        </w:trPr>
        <w:tc>
          <w:tcPr>
            <w:tcW w:w="1337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Code Status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Height/Weight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E4" w:rsidRPr="00387B8D" w:rsidTr="00756BD7">
        <w:trPr>
          <w:trHeight w:val="280"/>
        </w:trPr>
        <w:tc>
          <w:tcPr>
            <w:tcW w:w="1337" w:type="dxa"/>
          </w:tcPr>
          <w:p w:rsidR="00477FE4" w:rsidRPr="00387B8D" w:rsidRDefault="00477FE4" w:rsidP="00756BD7">
            <w:pPr>
              <w:pStyle w:val="TableParagraph"/>
              <w:spacing w:line="253" w:lineRule="exact"/>
              <w:ind w:right="10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Allergies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  <w:tcBorders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Final EDC/Current Gestational Age: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</w:tcPr>
          <w:p w:rsidR="00477FE4" w:rsidRPr="00387B8D" w:rsidRDefault="00477FE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FE4" w:rsidRPr="00387B8D" w:rsidRDefault="00477FE4" w:rsidP="00477FE4">
      <w:pPr>
        <w:pStyle w:val="BodyText"/>
        <w:spacing w:before="7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99"/>
        <w:gridCol w:w="2192"/>
        <w:gridCol w:w="2081"/>
        <w:gridCol w:w="2321"/>
        <w:gridCol w:w="2280"/>
        <w:gridCol w:w="1909"/>
      </w:tblGrid>
      <w:tr w:rsidR="00477FE4" w:rsidRPr="00387B8D" w:rsidTr="00756BD7">
        <w:trPr>
          <w:trHeight w:val="300"/>
        </w:trPr>
        <w:tc>
          <w:tcPr>
            <w:tcW w:w="2199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3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Temp  (C/F Site)</w:t>
            </w:r>
          </w:p>
        </w:tc>
        <w:tc>
          <w:tcPr>
            <w:tcW w:w="2192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57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Pulse (Site)</w:t>
            </w:r>
          </w:p>
        </w:tc>
        <w:tc>
          <w:tcPr>
            <w:tcW w:w="2081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5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Respiration</w:t>
            </w:r>
          </w:p>
        </w:tc>
        <w:tc>
          <w:tcPr>
            <w:tcW w:w="2321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4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position w:val="2"/>
                <w:sz w:val="24"/>
                <w:szCs w:val="24"/>
              </w:rPr>
              <w:t>Pulse Ox (O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2 </w:t>
            </w:r>
            <w:r w:rsidRPr="00387B8D">
              <w:rPr>
                <w:rFonts w:ascii="Times New Roman" w:hAnsi="Times New Roman" w:cs="Times New Roman"/>
                <w:b/>
                <w:color w:val="FFFFFF"/>
                <w:position w:val="2"/>
                <w:sz w:val="24"/>
                <w:szCs w:val="24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4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Blood Pressure</w:t>
            </w:r>
          </w:p>
        </w:tc>
        <w:tc>
          <w:tcPr>
            <w:tcW w:w="1909" w:type="dxa"/>
            <w:shd w:val="clear" w:color="auto" w:fill="365F91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2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Pain Scale 1-10</w:t>
            </w:r>
          </w:p>
        </w:tc>
      </w:tr>
      <w:tr w:rsidR="00477FE4" w:rsidRPr="00387B8D" w:rsidTr="00756BD7">
        <w:trPr>
          <w:trHeight w:val="580"/>
        </w:trPr>
        <w:tc>
          <w:tcPr>
            <w:tcW w:w="2199" w:type="dxa"/>
          </w:tcPr>
          <w:p w:rsidR="00477FE4" w:rsidRPr="00387B8D" w:rsidRDefault="007E3477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</w:p>
        </w:tc>
        <w:tc>
          <w:tcPr>
            <w:tcW w:w="2192" w:type="dxa"/>
          </w:tcPr>
          <w:p w:rsidR="00477FE4" w:rsidRPr="00387B8D" w:rsidRDefault="007E3477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81" w:type="dxa"/>
          </w:tcPr>
          <w:p w:rsidR="00477FE4" w:rsidRPr="00387B8D" w:rsidRDefault="007E3477" w:rsidP="007E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1" w:type="dxa"/>
          </w:tcPr>
          <w:p w:rsidR="00477FE4" w:rsidRPr="00387B8D" w:rsidRDefault="007E3477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80" w:type="dxa"/>
          </w:tcPr>
          <w:p w:rsidR="00477FE4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116/73 (sitting)</w:t>
            </w:r>
          </w:p>
        </w:tc>
        <w:tc>
          <w:tcPr>
            <w:tcW w:w="1909" w:type="dxa"/>
          </w:tcPr>
          <w:p w:rsidR="00477FE4" w:rsidRPr="00387B8D" w:rsidRDefault="007E3477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477FE4" w:rsidRPr="00387B8D" w:rsidRDefault="00477FE4" w:rsidP="00477FE4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89"/>
        <w:gridCol w:w="6589"/>
      </w:tblGrid>
      <w:tr w:rsidR="00477FE4" w:rsidRPr="00387B8D" w:rsidTr="00756BD7">
        <w:trPr>
          <w:trHeight w:val="1280"/>
        </w:trPr>
        <w:tc>
          <w:tcPr>
            <w:tcW w:w="6589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103" w:right="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History of Present Illness including Admission Diagnosis &amp; Chief Complaint 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(normal &amp; abnormal) supported with evidence based citations</w:t>
            </w:r>
          </w:p>
        </w:tc>
        <w:tc>
          <w:tcPr>
            <w:tcW w:w="6589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103" w:right="25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Physical Assessment Findings including presenting signs and symptoms supported with 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 xml:space="preserve">Evidence Based Citations. </w:t>
            </w:r>
            <w:r w:rsidRPr="00387B8D">
              <w:rPr>
                <w:rFonts w:ascii="Times New Roman" w:hAnsi="Times New Roman" w:cs="Times New Roman"/>
                <w:b/>
                <w:i/>
                <w:color w:val="FFFF00"/>
                <w:sz w:val="24"/>
                <w:szCs w:val="24"/>
              </w:rPr>
              <w:t>If on postpartum, BUBBLE-HE for maternal assessment and if on antepartum/intrapartum, the following apply: fundal height, CV/Thorax, perineum, SVE, and fetal</w:t>
            </w:r>
          </w:p>
          <w:p w:rsidR="00477FE4" w:rsidRPr="00387B8D" w:rsidRDefault="00477FE4" w:rsidP="00756BD7">
            <w:pPr>
              <w:pStyle w:val="TableParagraph"/>
              <w:spacing w:before="4" w:line="252" w:lineRule="exact"/>
              <w:ind w:left="10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00"/>
                <w:sz w:val="24"/>
                <w:szCs w:val="24"/>
              </w:rPr>
              <w:t>heart rate Category.</w:t>
            </w:r>
          </w:p>
        </w:tc>
      </w:tr>
      <w:tr w:rsidR="00477FE4" w:rsidRPr="00387B8D" w:rsidTr="00756BD7">
        <w:trPr>
          <w:trHeight w:val="2560"/>
        </w:trPr>
        <w:tc>
          <w:tcPr>
            <w:tcW w:w="6589" w:type="dxa"/>
          </w:tcPr>
          <w:p w:rsidR="00477FE4" w:rsidRPr="00387B8D" w:rsidRDefault="00477FE4" w:rsidP="00756BD7">
            <w:pPr>
              <w:pStyle w:val="TableParagraph"/>
              <w:spacing w:line="255" w:lineRule="exact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Chief Complaint (if possible, use </w:t>
            </w:r>
            <w:r w:rsidR="0043571C"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patient’s</w:t>
            </w: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words):</w:t>
            </w:r>
          </w:p>
          <w:p w:rsidR="00477FE4" w:rsidRPr="00387B8D" w:rsidRDefault="007E3477" w:rsidP="00756BD7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The patient is in paint. She states “I am really hearting”</w:t>
            </w:r>
          </w:p>
          <w:p w:rsidR="00477FE4" w:rsidRPr="00387B8D" w:rsidRDefault="00477FE4" w:rsidP="00756BD7">
            <w:pPr>
              <w:pStyle w:val="TableParagraph"/>
              <w:tabs>
                <w:tab w:val="left" w:pos="2466"/>
                <w:tab w:val="left" w:pos="3500"/>
              </w:tabs>
              <w:ind w:left="103" w:right="40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HPI (PQRST of chief complaint, along with other pertinent pregnant</w:t>
            </w: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complications</w:t>
            </w:r>
            <w:r w:rsidRPr="00387B8D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u w:val="single"/>
              </w:rPr>
              <w:t xml:space="preserve"> </w:t>
            </w: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[if</w:t>
            </w:r>
            <w:r w:rsidRPr="00387B8D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 </w:t>
            </w: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any]):</w:t>
            </w:r>
            <w:r w:rsidR="007E3477"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:rsidR="007E3477" w:rsidRPr="00387B8D" w:rsidRDefault="007E3477" w:rsidP="00756BD7">
            <w:pPr>
              <w:pStyle w:val="TableParagraph"/>
              <w:tabs>
                <w:tab w:val="left" w:pos="2466"/>
                <w:tab w:val="left" w:pos="3500"/>
              </w:tabs>
              <w:ind w:left="103" w:right="409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During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, the patient come when in pain. However, this problem had not been identified previously. </w:t>
            </w:r>
          </w:p>
          <w:p w:rsidR="00477FE4" w:rsidRPr="00387B8D" w:rsidRDefault="00477FE4" w:rsidP="00756BD7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7FE4" w:rsidRPr="00387B8D" w:rsidRDefault="00477FE4" w:rsidP="00756BD7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Admit </w:t>
            </w:r>
            <w:proofErr w:type="spellStart"/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Dx</w:t>
            </w:r>
            <w:proofErr w:type="spellEnd"/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E3477" w:rsidRPr="00387B8D" w:rsidRDefault="007E3477" w:rsidP="00756BD7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patient has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complications and she is in dare pain. The water has not broken and she needs to be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admitted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E3477" w:rsidRPr="00387B8D" w:rsidRDefault="007E3477" w:rsidP="00756BD7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FE4" w:rsidRPr="00387B8D" w:rsidRDefault="00477FE4" w:rsidP="00756BD7">
            <w:pPr>
              <w:pStyle w:val="TableParagraph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9" w:type="dxa"/>
          </w:tcPr>
          <w:p w:rsidR="001D5BE8" w:rsidRPr="00387B8D" w:rsidRDefault="0043571C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Exterminates</w:t>
            </w:r>
            <w:r w:rsidR="001D5BE8" w:rsidRPr="00387B8D">
              <w:rPr>
                <w:rFonts w:ascii="Times New Roman" w:hAnsi="Times New Roman" w:cs="Times New Roman"/>
                <w:sz w:val="24"/>
                <w:szCs w:val="24"/>
              </w:rPr>
              <w:t>: no edema</w:t>
            </w:r>
          </w:p>
          <w:p w:rsidR="00477FE4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Pulmonary: LCAB</w:t>
            </w:r>
          </w:p>
          <w:p w:rsidR="001D5BE8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Gen: well-nourished, A&amp;O</w:t>
            </w:r>
          </w:p>
          <w:p w:rsidR="001D5BE8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Skin: dry, cool, pink</w:t>
            </w:r>
          </w:p>
          <w:p w:rsidR="001D5BE8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Back: NO spinal tenderness</w:t>
            </w:r>
          </w:p>
          <w:p w:rsidR="001D5BE8" w:rsidRPr="00387B8D" w:rsidRDefault="001D5BE8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Fundus: 32cm, firm </w:t>
            </w:r>
            <w:bookmarkStart w:id="0" w:name="_GoBack"/>
            <w:bookmarkEnd w:id="0"/>
          </w:p>
        </w:tc>
      </w:tr>
    </w:tbl>
    <w:p w:rsidR="00477FE4" w:rsidRPr="00387B8D" w:rsidRDefault="00387B8D" w:rsidP="00387B8D">
      <w:pPr>
        <w:pStyle w:val="BodyText"/>
        <w:tabs>
          <w:tab w:val="left" w:pos="21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77FE4" w:rsidRPr="00387B8D" w:rsidRDefault="00817204" w:rsidP="00477FE4">
      <w:pPr>
        <w:pStyle w:val="BodyText"/>
        <w:spacing w:before="10"/>
        <w:rPr>
          <w:rFonts w:ascii="Times New Roman" w:hAnsi="Times New Roman" w:cs="Times New Roman"/>
          <w:b/>
          <w:sz w:val="24"/>
          <w:szCs w:val="24"/>
        </w:rPr>
      </w:pPr>
      <w:r w:rsidRPr="00817204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7" type="#_x0000_t202" style="position:absolute;margin-left:70.9pt;margin-top:530.25pt;width:318.3pt;height:77.45pt;z-index:-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" fillcolor="#1f497d" strokeweight=".16931mm">
            <v:textbox inset="0,0,0,0">
              <w:txbxContent>
                <w:p w:rsidR="00477FE4" w:rsidRDefault="00477FE4" w:rsidP="00477FE4">
                  <w:pPr>
                    <w:spacing w:line="360" w:lineRule="auto"/>
                    <w:ind w:left="115" w:right="114"/>
                    <w:jc w:val="center"/>
                    <w:rPr>
                      <w:b/>
                      <w:i/>
                      <w:sz w:val="21"/>
                    </w:rPr>
                  </w:pPr>
                  <w:r>
                    <w:rPr>
                      <w:b/>
                      <w:color w:val="FFFFFF"/>
                      <w:sz w:val="21"/>
                    </w:rPr>
                    <w:t xml:space="preserve">Relevant Diagnostic Procedures/ Results &amp; Pertinent Lab tests/ Values </w:t>
                  </w:r>
                  <w:r>
                    <w:rPr>
                      <w:b/>
                      <w:i/>
                      <w:color w:val="FFFFFF"/>
                      <w:sz w:val="21"/>
                    </w:rPr>
                    <w:t>(with normal ranges)</w:t>
                  </w:r>
                  <w:r>
                    <w:rPr>
                      <w:b/>
                      <w:color w:val="FFFFFF"/>
                      <w:sz w:val="21"/>
                    </w:rPr>
                    <w:t xml:space="preserve">, include dates and rationales supported with </w:t>
                  </w:r>
                  <w:r>
                    <w:rPr>
                      <w:b/>
                      <w:i/>
                      <w:color w:val="FFFFFF"/>
                      <w:sz w:val="21"/>
                    </w:rPr>
                    <w:t>Evidence Based Citations</w:t>
                  </w:r>
                </w:p>
              </w:txbxContent>
            </v:textbox>
            <w10:wrap anchorx="page" anchory="page"/>
          </v:shape>
        </w:pict>
      </w:r>
      <w:r w:rsidRPr="00817204">
        <w:rPr>
          <w:rFonts w:ascii="Times New Roman" w:hAnsi="Times New Roman" w:cs="Times New Roman"/>
          <w:noProof/>
          <w:sz w:val="24"/>
          <w:szCs w:val="24"/>
        </w:rPr>
        <w:pict>
          <v:shape id="Text Box 10" o:spid="_x0000_s1026" type="#_x0000_t202" style="position:absolute;margin-left:390pt;margin-top:27.55pt;width:340.65pt;height:77.45pt;z-index:251659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" fillcolor="#1f497d" strokeweight=".48pt">
            <v:textbox inset="0,0,0,0">
              <w:txbxContent>
                <w:p w:rsidR="00477FE4" w:rsidRDefault="00477FE4" w:rsidP="00477FE4">
                  <w:pPr>
                    <w:spacing w:line="360" w:lineRule="auto"/>
                    <w:ind w:left="1627" w:right="1625" w:hanging="4"/>
                    <w:jc w:val="center"/>
                    <w:rPr>
                      <w:b/>
                      <w:i/>
                      <w:sz w:val="21"/>
                    </w:rPr>
                  </w:pPr>
                  <w:r>
                    <w:rPr>
                      <w:b/>
                      <w:color w:val="FFFFFF"/>
                      <w:sz w:val="21"/>
                    </w:rPr>
                    <w:t xml:space="preserve">Past Medical and Surgical History, </w:t>
                  </w:r>
                  <w:r>
                    <w:rPr>
                      <w:b/>
                      <w:color w:val="FFFF00"/>
                      <w:sz w:val="21"/>
                    </w:rPr>
                    <w:t xml:space="preserve">Pathophysiology of Medical Diagnoses </w:t>
                  </w:r>
                  <w:r>
                    <w:rPr>
                      <w:b/>
                      <w:color w:val="FFFFFF"/>
                      <w:sz w:val="21"/>
                    </w:rPr>
                    <w:t xml:space="preserve">(include dates, if not found state so) </w:t>
                  </w:r>
                  <w:r>
                    <w:rPr>
                      <w:b/>
                      <w:i/>
                      <w:color w:val="FFFFFF"/>
                      <w:sz w:val="21"/>
                    </w:rPr>
                    <w:t>Supported with Evidence Based Citations</w:t>
                  </w:r>
                </w:p>
              </w:txbxContent>
            </v:textbox>
            <w10:wrap type="topAndBottom" anchorx="page"/>
          </v:shape>
        </w:pict>
      </w:r>
    </w:p>
    <w:p w:rsidR="00477FE4" w:rsidRPr="00387B8D" w:rsidRDefault="00477FE4" w:rsidP="00477FE4">
      <w:pPr>
        <w:rPr>
          <w:rFonts w:ascii="Times New Roman" w:hAnsi="Times New Roman" w:cs="Times New Roman"/>
          <w:sz w:val="24"/>
          <w:szCs w:val="24"/>
        </w:rPr>
        <w:sectPr w:rsidR="00477FE4" w:rsidRPr="00387B8D">
          <w:pgSz w:w="15840" w:h="12240" w:orient="landscape"/>
          <w:pgMar w:top="800" w:right="1220" w:bottom="1200" w:left="380" w:header="588" w:footer="1012" w:gutter="0"/>
          <w:cols w:space="720"/>
        </w:sectPr>
      </w:pPr>
    </w:p>
    <w:p w:rsidR="00477FE4" w:rsidRPr="00387B8D" w:rsidRDefault="0081720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Text Box 4" o:spid="_x0000_s1032" type="#_x0000_t202" style="position:absolute;margin-left:384.85pt;margin-top:40.75pt;width:340.65pt;height:224.4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" filled="f" strokeweight=".48pt">
            <v:textbox inset="0,0,0,0">
              <w:txbxContent>
                <w:p w:rsidR="00477FE4" w:rsidRDefault="00477FE4" w:rsidP="00477FE4">
                  <w:pPr>
                    <w:pStyle w:val="BodyText"/>
                    <w:rPr>
                      <w:rFonts w:ascii="Times New Roman"/>
                      <w:sz w:val="20"/>
                    </w:rPr>
                  </w:pPr>
                </w:p>
                <w:p w:rsidR="00477FE4" w:rsidRDefault="00477FE4" w:rsidP="00477FE4">
                  <w:pPr>
                    <w:pStyle w:val="BodyText"/>
                    <w:spacing w:before="4"/>
                    <w:rPr>
                      <w:rFonts w:ascii="Times New Roman"/>
                      <w:sz w:val="24"/>
                    </w:rPr>
                  </w:pPr>
                </w:p>
                <w:p w:rsidR="007E3477" w:rsidRDefault="00477FE4" w:rsidP="00477FE4">
                  <w:pPr>
                    <w:spacing w:line="477" w:lineRule="auto"/>
                    <w:ind w:left="103" w:right="5658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Medical </w:t>
                  </w:r>
                  <w:proofErr w:type="spellStart"/>
                  <w:r>
                    <w:rPr>
                      <w:b/>
                      <w:sz w:val="21"/>
                      <w:u w:val="single"/>
                    </w:rPr>
                    <w:t>Hx</w:t>
                  </w:r>
                  <w:proofErr w:type="spellEnd"/>
                  <w:r>
                    <w:rPr>
                      <w:b/>
                      <w:sz w:val="21"/>
                      <w:u w:val="single"/>
                    </w:rPr>
                    <w:t>:</w:t>
                  </w:r>
                  <w:r>
                    <w:rPr>
                      <w:b/>
                      <w:sz w:val="21"/>
                    </w:rPr>
                    <w:t xml:space="preserve"> </w:t>
                  </w:r>
                  <w:r w:rsidR="007E3477" w:rsidRPr="007E3477">
                    <w:rPr>
                      <w:b/>
                      <w:sz w:val="21"/>
                    </w:rPr>
                    <w:t>Not found</w:t>
                  </w:r>
                </w:p>
                <w:p w:rsidR="00477FE4" w:rsidRDefault="00477FE4" w:rsidP="00477FE4">
                  <w:pPr>
                    <w:spacing w:line="477" w:lineRule="auto"/>
                    <w:ind w:left="103" w:right="5658"/>
                    <w:rPr>
                      <w:b/>
                      <w:sz w:val="21"/>
                      <w:u w:val="single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OB </w:t>
                  </w:r>
                  <w:proofErr w:type="spellStart"/>
                  <w:r>
                    <w:rPr>
                      <w:b/>
                      <w:sz w:val="21"/>
                      <w:u w:val="single"/>
                    </w:rPr>
                    <w:t>Hx</w:t>
                  </w:r>
                  <w:proofErr w:type="spellEnd"/>
                  <w:r>
                    <w:rPr>
                      <w:b/>
                      <w:sz w:val="21"/>
                      <w:u w:val="single"/>
                    </w:rPr>
                    <w:t>:</w:t>
                  </w:r>
                </w:p>
                <w:p w:rsidR="007E3477" w:rsidRDefault="007E3477" w:rsidP="00477FE4">
                  <w:pPr>
                    <w:spacing w:line="477" w:lineRule="auto"/>
                    <w:ind w:left="103" w:right="5658"/>
                    <w:rPr>
                      <w:b/>
                      <w:sz w:val="21"/>
                    </w:rPr>
                  </w:pPr>
                  <w:bookmarkStart w:id="1" w:name="_Hlk499656197"/>
                  <w:r>
                    <w:rPr>
                      <w:b/>
                      <w:sz w:val="21"/>
                    </w:rPr>
                    <w:t>Not found</w:t>
                  </w:r>
                </w:p>
                <w:bookmarkEnd w:id="1"/>
                <w:p w:rsidR="007E3477" w:rsidRDefault="00477FE4" w:rsidP="00477FE4">
                  <w:pPr>
                    <w:spacing w:before="3" w:line="480" w:lineRule="auto"/>
                    <w:ind w:left="103" w:right="5674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Surgical </w:t>
                  </w:r>
                  <w:proofErr w:type="spellStart"/>
                  <w:r>
                    <w:rPr>
                      <w:b/>
                      <w:sz w:val="21"/>
                      <w:u w:val="single"/>
                    </w:rPr>
                    <w:t>Hx</w:t>
                  </w:r>
                  <w:proofErr w:type="spellEnd"/>
                  <w:r>
                    <w:rPr>
                      <w:b/>
                      <w:sz w:val="21"/>
                      <w:u w:val="single"/>
                    </w:rPr>
                    <w:t>:</w:t>
                  </w:r>
                  <w:r>
                    <w:rPr>
                      <w:b/>
                      <w:sz w:val="21"/>
                    </w:rPr>
                    <w:t xml:space="preserve"> </w:t>
                  </w:r>
                </w:p>
                <w:p w:rsidR="007E3477" w:rsidRDefault="007E3477" w:rsidP="007E3477">
                  <w:pPr>
                    <w:spacing w:line="477" w:lineRule="auto"/>
                    <w:ind w:left="103" w:right="5658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Not found</w:t>
                  </w:r>
                </w:p>
                <w:p w:rsidR="00477FE4" w:rsidRDefault="00477FE4" w:rsidP="00477FE4">
                  <w:pPr>
                    <w:spacing w:before="3" w:line="480" w:lineRule="auto"/>
                    <w:ind w:left="103" w:right="5674"/>
                    <w:rPr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Family </w:t>
                  </w:r>
                  <w:proofErr w:type="spellStart"/>
                  <w:r>
                    <w:rPr>
                      <w:b/>
                      <w:sz w:val="21"/>
                      <w:u w:val="single"/>
                    </w:rPr>
                    <w:t>Hx</w:t>
                  </w:r>
                  <w:proofErr w:type="spellEnd"/>
                  <w:r>
                    <w:rPr>
                      <w:sz w:val="21"/>
                    </w:rPr>
                    <w:t>:</w:t>
                  </w:r>
                </w:p>
                <w:p w:rsidR="007E3477" w:rsidRDefault="007E3477" w:rsidP="007E3477">
                  <w:pPr>
                    <w:spacing w:line="477" w:lineRule="auto"/>
                    <w:ind w:left="103" w:right="5658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Not found</w:t>
                  </w:r>
                </w:p>
                <w:p w:rsidR="007E3477" w:rsidRDefault="007E3477" w:rsidP="00477FE4">
                  <w:pPr>
                    <w:spacing w:before="3" w:line="480" w:lineRule="auto"/>
                    <w:ind w:left="103" w:right="5674"/>
                    <w:rPr>
                      <w:sz w:val="21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Straight Connector 9" o:spid="_x0000_s1036" style="position:absolute;z-index:251660288;visibility:visible;mso-position-horizontal-relative:page;mso-position-vertical-relative:page" from="66.55pt,72.5pt" to="66.55pt,265.3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" strokeweight=".48pt">
            <w10:wrap anchorx="page" anchory="page"/>
          </v:lin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8" o:spid="_x0000_s1028" type="#_x0000_t202" style="position:absolute;margin-left:194.3pt;margin-top:74.4pt;width:64.05pt;height:10.6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" filled="f" stroked="f">
            <v:textbox inset="0,0,0,0">
              <w:txbxContent>
                <w:p w:rsidR="00477FE4" w:rsidRDefault="00477FE4" w:rsidP="00477FE4">
                  <w:pPr>
                    <w:spacing w:line="211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Pertinent Labs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6" o:spid="_x0000_s1030" type="#_x0000_t202" style="position:absolute;margin-left:156.85pt;margin-top:202.6pt;width:138.7pt;height:10.6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" filled="f" stroked="f">
            <v:textbox inset="0,0,0,0">
              <w:txbxContent>
                <w:p w:rsidR="00477FE4" w:rsidRDefault="00477FE4" w:rsidP="00477FE4">
                  <w:pPr>
                    <w:spacing w:line="211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</w:rPr>
                    <w:t>Relevant Diagnostic Procedures</w:t>
                  </w:r>
                </w:p>
              </w:txbxContent>
            </v:textbox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5" o:spid="_x0000_s1031" type="#_x0000_t202" style="position:absolute;margin-left:1in;margin-top:228.25pt;width:86.05pt;height:10.6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" filled="f" stroked="f">
            <v:textbox inset="0,0,0,0">
              <w:txbxContent>
                <w:p w:rsidR="00477FE4" w:rsidRDefault="00477FE4" w:rsidP="00477FE4">
                  <w:pPr>
                    <w:spacing w:line="211" w:lineRule="exac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>Ultrasound (latest):</w:t>
                  </w:r>
                </w:p>
              </w:txbxContent>
            </v:textbox>
            <w10:wrap anchorx="page" anchory="page"/>
          </v:shape>
        </w:pict>
      </w: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81720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7" o:spid="_x0000_s1029" type="#_x0000_t202" style="position:absolute;margin-left:93pt;margin-top:88pt;width:107.85pt;height:87.5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" filled="f" stroked="f">
            <v:textbox inset="0,0,0,0">
              <w:txbxContent>
                <w:p w:rsidR="007E3477" w:rsidRDefault="00477FE4" w:rsidP="00477FE4">
                  <w:pPr>
                    <w:spacing w:line="215" w:lineRule="exact"/>
                    <w:rPr>
                      <w:b/>
                      <w:sz w:val="21"/>
                      <w:u w:val="single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Current </w:t>
                  </w:r>
                  <w:r w:rsidR="007E3477">
                    <w:rPr>
                      <w:b/>
                      <w:sz w:val="21"/>
                      <w:u w:val="single"/>
                    </w:rPr>
                    <w:t>WBC: 10.4</w:t>
                  </w:r>
                </w:p>
                <w:p w:rsidR="00477FE4" w:rsidRDefault="007E3477" w:rsidP="007E3477">
                  <w:pPr>
                    <w:spacing w:line="215" w:lineRule="exact"/>
                    <w:rPr>
                      <w:rFonts w:ascii="Times New Roman"/>
                    </w:rPr>
                  </w:pPr>
                  <w:r w:rsidRPr="007E3477">
                    <w:rPr>
                      <w:b/>
                      <w:sz w:val="21"/>
                      <w:u w:val="single"/>
                    </w:rPr>
                    <w:t>Current RBC</w:t>
                  </w:r>
                  <w:r w:rsidR="00477FE4" w:rsidRPr="007E3477">
                    <w:rPr>
                      <w:b/>
                      <w:sz w:val="21"/>
                      <w:u w:val="single"/>
                    </w:rPr>
                    <w:t>:</w:t>
                  </w:r>
                  <w:r>
                    <w:rPr>
                      <w:b/>
                      <w:sz w:val="21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</w:rPr>
                    <w:t>4.10L</w:t>
                  </w:r>
                </w:p>
                <w:p w:rsidR="00477FE4" w:rsidRDefault="00477FE4" w:rsidP="007E3477">
                  <w:pPr>
                    <w:rPr>
                      <w:rFonts w:ascii="Times New Roman"/>
                    </w:rPr>
                  </w:pPr>
                  <w:r>
                    <w:rPr>
                      <w:b/>
                      <w:sz w:val="21"/>
                      <w:u w:val="single"/>
                    </w:rPr>
                    <w:t>GBS</w:t>
                  </w:r>
                  <w:r>
                    <w:rPr>
                      <w:b/>
                      <w:sz w:val="21"/>
                    </w:rPr>
                    <w:t>:</w:t>
                  </w:r>
                  <w:r w:rsidR="007E3477">
                    <w:rPr>
                      <w:b/>
                      <w:sz w:val="21"/>
                    </w:rPr>
                    <w:t xml:space="preserve"> Negative </w:t>
                  </w:r>
                </w:p>
                <w:p w:rsidR="00477FE4" w:rsidRDefault="00477FE4" w:rsidP="00477FE4">
                  <w:pPr>
                    <w:rPr>
                      <w:b/>
                      <w:i/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>Prenatal Panel</w:t>
                  </w:r>
                  <w:r>
                    <w:rPr>
                      <w:b/>
                      <w:i/>
                      <w:sz w:val="21"/>
                    </w:rPr>
                    <w:t>:</w:t>
                  </w:r>
                  <w:r w:rsidR="007E3477">
                    <w:rPr>
                      <w:b/>
                      <w:i/>
                      <w:sz w:val="21"/>
                    </w:rPr>
                    <w:t xml:space="preserve"> 193</w:t>
                  </w:r>
                </w:p>
                <w:p w:rsidR="007E3477" w:rsidRDefault="007E3477" w:rsidP="00477FE4">
                  <w:pPr>
                    <w:rPr>
                      <w:b/>
                      <w:i/>
                      <w:sz w:val="21"/>
                    </w:rPr>
                  </w:pPr>
                </w:p>
                <w:p w:rsidR="00477FE4" w:rsidRDefault="00477FE4" w:rsidP="00477FE4">
                  <w:pPr>
                    <w:spacing w:line="253" w:lineRule="exact"/>
                    <w:rPr>
                      <w:b/>
                      <w:i/>
                      <w:sz w:val="21"/>
                    </w:rPr>
                  </w:pPr>
                  <w:r>
                    <w:rPr>
                      <w:b/>
                      <w:sz w:val="21"/>
                      <w:u w:val="single"/>
                    </w:rPr>
                    <w:t xml:space="preserve">PIH panel </w:t>
                  </w:r>
                  <w:r>
                    <w:rPr>
                      <w:b/>
                      <w:i/>
                      <w:sz w:val="21"/>
                      <w:u w:val="single"/>
                    </w:rPr>
                    <w:t>(if applicable):</w:t>
                  </w:r>
                </w:p>
              </w:txbxContent>
            </v:textbox>
            <w10:wrap anchorx="page" anchory="page"/>
          </v:shape>
        </w:pict>
      </w: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3571C" w:rsidP="0043571C">
      <w:pPr>
        <w:pStyle w:val="BodyText"/>
        <w:tabs>
          <w:tab w:val="left" w:pos="3015"/>
        </w:tabs>
        <w:rPr>
          <w:rFonts w:ascii="Times New Roman" w:hAnsi="Times New Roman" w:cs="Times New Roman"/>
          <w:sz w:val="24"/>
          <w:szCs w:val="24"/>
        </w:rPr>
      </w:pPr>
      <w:r w:rsidRPr="00387B8D">
        <w:rPr>
          <w:rFonts w:ascii="Times New Roman" w:hAnsi="Times New Roman" w:cs="Times New Roman"/>
          <w:sz w:val="24"/>
          <w:szCs w:val="24"/>
        </w:rPr>
        <w:tab/>
      </w: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72"/>
        <w:gridCol w:w="6680"/>
      </w:tblGrid>
      <w:tr w:rsidR="00477FE4" w:rsidRPr="00387B8D" w:rsidTr="00756BD7">
        <w:trPr>
          <w:trHeight w:val="1140"/>
        </w:trPr>
        <w:tc>
          <w:tcPr>
            <w:tcW w:w="6272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5" w:lineRule="exact"/>
              <w:ind w:left="190" w:right="1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Erikson’s Developmental Stage (with Rationale).  </w:t>
            </w:r>
            <w:r w:rsidRPr="00387B8D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Provide examples</w:t>
            </w:r>
          </w:p>
          <w:p w:rsidR="00477FE4" w:rsidRPr="00387B8D" w:rsidRDefault="00477FE4" w:rsidP="00756BD7">
            <w:pPr>
              <w:pStyle w:val="TableParagraph"/>
              <w:spacing w:before="19" w:line="386" w:lineRule="exact"/>
              <w:ind w:left="190" w:right="18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 xml:space="preserve">of how client meets/doesn’t meet chosen stage 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(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supported by Evidence Based Citations).</w:t>
            </w:r>
          </w:p>
        </w:tc>
        <w:tc>
          <w:tcPr>
            <w:tcW w:w="6680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5" w:lineRule="exact"/>
              <w:ind w:left="685" w:right="6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Socioeconomic/ Cultural/ Spiritual Orientation</w:t>
            </w:r>
          </w:p>
          <w:p w:rsidR="00477FE4" w:rsidRPr="00387B8D" w:rsidRDefault="00477FE4" w:rsidP="00756BD7">
            <w:pPr>
              <w:pStyle w:val="TableParagraph"/>
              <w:spacing w:before="127"/>
              <w:ind w:left="685" w:right="6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&amp; Psychosocial Considerations/ Concerns (3) supported with</w:t>
            </w:r>
          </w:p>
          <w:p w:rsidR="00477FE4" w:rsidRPr="00387B8D" w:rsidRDefault="00477FE4" w:rsidP="00756BD7">
            <w:pPr>
              <w:pStyle w:val="TableParagraph"/>
              <w:spacing w:before="129"/>
              <w:ind w:left="684" w:right="68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Evidence Based Citations</w:t>
            </w:r>
          </w:p>
        </w:tc>
      </w:tr>
      <w:tr w:rsidR="00477FE4" w:rsidRPr="00387B8D" w:rsidTr="00756BD7">
        <w:trPr>
          <w:trHeight w:val="520"/>
        </w:trPr>
        <w:tc>
          <w:tcPr>
            <w:tcW w:w="6272" w:type="dxa"/>
            <w:vMerge w:val="restart"/>
          </w:tcPr>
          <w:p w:rsidR="00477FE4" w:rsidRPr="00387B8D" w:rsidRDefault="005B747F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Trust vs. Mistrust is the first stage Erikson’s Theory. It from the time a baby is born to 12 months, mothers should make their children to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them. The client partially meets the chosen stage. First, the client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care for the child in terms of touch and contact. Second, the client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provide the infant with the basic needs for survival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8D" w:rsidRPr="00387B8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Hook, 2002).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This need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food, clothes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, and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shelter. Moreover, the patient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knowledge of how to feed the baby in a healthy manner. </w:t>
            </w:r>
          </w:p>
        </w:tc>
        <w:tc>
          <w:tcPr>
            <w:tcW w:w="6680" w:type="dxa"/>
            <w:tcBorders>
              <w:bottom w:val="nil"/>
            </w:tcBorders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Socioeconomic</w:t>
            </w:r>
          </w:p>
        </w:tc>
      </w:tr>
      <w:tr w:rsidR="00477FE4" w:rsidRPr="00387B8D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:rsidR="00477FE4" w:rsidRPr="00387B8D" w:rsidRDefault="00387B8D" w:rsidP="00756BD7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E92A1C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he patient is a low-income learner who does not have knowledge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about</w:t>
            </w:r>
            <w:r w:rsidR="00E92A1C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health insurance. </w:t>
            </w:r>
          </w:p>
          <w:p w:rsidR="00477FE4" w:rsidRPr="00387B8D" w:rsidRDefault="00477FE4" w:rsidP="00756BD7">
            <w:pPr>
              <w:pStyle w:val="TableParagraph"/>
              <w:spacing w:before="1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Cultural:</w:t>
            </w:r>
          </w:p>
        </w:tc>
      </w:tr>
      <w:tr w:rsidR="00477FE4" w:rsidRPr="00387B8D" w:rsidTr="00756BD7">
        <w:trPr>
          <w:trHeight w:val="74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:rsidR="00477FE4" w:rsidRPr="00387B8D" w:rsidRDefault="00E92A1C" w:rsidP="00756BD7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patient is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Amish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By tradition,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Amish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people give finances and other form of help to their people.  </w:t>
            </w:r>
          </w:p>
          <w:p w:rsidR="00477FE4" w:rsidRPr="00387B8D" w:rsidRDefault="00477FE4" w:rsidP="00756BD7">
            <w:pPr>
              <w:pStyle w:val="TableParagraph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Spiritual:</w:t>
            </w:r>
          </w:p>
        </w:tc>
      </w:tr>
      <w:tr w:rsidR="00477FE4" w:rsidRPr="00387B8D" w:rsidTr="00756BD7">
        <w:trPr>
          <w:trHeight w:val="62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:rsidR="00477FE4" w:rsidRPr="00387B8D" w:rsidRDefault="00E92A1C" w:rsidP="00756BD7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patient is Amish. She comes from a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traditionalist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church with Swiss Anabaptist origin. </w:t>
            </w:r>
          </w:p>
          <w:p w:rsidR="00477FE4" w:rsidRPr="00387B8D" w:rsidRDefault="00477FE4" w:rsidP="00756BD7">
            <w:pPr>
              <w:pStyle w:val="TableParagraph"/>
              <w:spacing w:before="1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Three psychosocial concerns, based on above assessments:</w:t>
            </w:r>
          </w:p>
        </w:tc>
      </w:tr>
      <w:tr w:rsidR="00477FE4" w:rsidRPr="00387B8D" w:rsidTr="00756BD7">
        <w:trPr>
          <w:trHeight w:val="36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:rsidR="00477FE4" w:rsidRPr="00387B8D" w:rsidRDefault="00E92A1C" w:rsidP="00E92A1C">
            <w:pPr>
              <w:pStyle w:val="TableParagraph"/>
              <w:numPr>
                <w:ilvl w:val="0"/>
                <w:numId w:val="9"/>
              </w:numPr>
              <w:tabs>
                <w:tab w:val="left" w:pos="1005"/>
              </w:tabs>
              <w:spacing w:before="105" w:line="25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patients should enroll for health insurance. 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77FE4" w:rsidRPr="00387B8D" w:rsidTr="00756BD7">
        <w:trPr>
          <w:trHeight w:val="24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  <w:bottom w:val="nil"/>
            </w:tcBorders>
          </w:tcPr>
          <w:p w:rsidR="00477FE4" w:rsidRPr="00387B8D" w:rsidRDefault="00E92A1C" w:rsidP="00E92A1C">
            <w:pPr>
              <w:pStyle w:val="TableParagraph"/>
              <w:numPr>
                <w:ilvl w:val="0"/>
                <w:numId w:val="9"/>
              </w:numPr>
              <w:spacing w:line="22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culture of the patient should be respected. </w:t>
            </w:r>
          </w:p>
        </w:tc>
      </w:tr>
      <w:tr w:rsidR="00477FE4" w:rsidRPr="00387B8D" w:rsidTr="00756BD7">
        <w:trPr>
          <w:trHeight w:val="220"/>
        </w:trPr>
        <w:tc>
          <w:tcPr>
            <w:tcW w:w="6272" w:type="dxa"/>
            <w:vMerge/>
            <w:tcBorders>
              <w:top w:val="nil"/>
            </w:tcBorders>
          </w:tcPr>
          <w:p w:rsidR="00477FE4" w:rsidRPr="00387B8D" w:rsidRDefault="00477FE4" w:rsidP="00756B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nil"/>
            </w:tcBorders>
          </w:tcPr>
          <w:p w:rsidR="00477FE4" w:rsidRPr="00387B8D" w:rsidRDefault="00E92A1C" w:rsidP="00E92A1C">
            <w:pPr>
              <w:pStyle w:val="TableParagraph"/>
              <w:numPr>
                <w:ilvl w:val="0"/>
                <w:numId w:val="9"/>
              </w:numPr>
              <w:spacing w:line="21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Family members should be involved in helping this patient to settle the bill. </w:t>
            </w:r>
          </w:p>
        </w:tc>
      </w:tr>
    </w:tbl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82"/>
        <w:gridCol w:w="6671"/>
      </w:tblGrid>
      <w:tr w:rsidR="00477FE4" w:rsidRPr="00387B8D" w:rsidTr="00756BD7">
        <w:trPr>
          <w:trHeight w:val="1140"/>
        </w:trPr>
        <w:tc>
          <w:tcPr>
            <w:tcW w:w="6282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5" w:lineRule="exact"/>
              <w:ind w:left="191"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Erikson’s Developmental Stage (with Rationale).  </w:t>
            </w:r>
            <w:r w:rsidRPr="00387B8D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Provide examples</w:t>
            </w:r>
          </w:p>
          <w:p w:rsidR="00477FE4" w:rsidRPr="00387B8D" w:rsidRDefault="00477FE4" w:rsidP="00756BD7">
            <w:pPr>
              <w:pStyle w:val="TableParagraph"/>
              <w:spacing w:before="19" w:line="386" w:lineRule="exact"/>
              <w:ind w:left="191" w:right="19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 xml:space="preserve">of how client meets/doesn’t meet chosen stage 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(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supported by Evidence Based Citations).</w:t>
            </w:r>
          </w:p>
        </w:tc>
        <w:tc>
          <w:tcPr>
            <w:tcW w:w="6671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5" w:lineRule="exact"/>
              <w:ind w:left="454" w:right="4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Socioeconomic/ Cultural/ Spiritual Orientation</w:t>
            </w:r>
          </w:p>
          <w:p w:rsidR="00477FE4" w:rsidRPr="00387B8D" w:rsidRDefault="00477FE4" w:rsidP="00756BD7">
            <w:pPr>
              <w:pStyle w:val="TableParagraph"/>
              <w:spacing w:before="127"/>
              <w:ind w:left="456" w:right="4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&amp; Psychosocial Considerations/ Concerns (3) supported with</w:t>
            </w:r>
          </w:p>
          <w:p w:rsidR="00477FE4" w:rsidRPr="00387B8D" w:rsidRDefault="00477FE4" w:rsidP="00756BD7">
            <w:pPr>
              <w:pStyle w:val="TableParagraph"/>
              <w:spacing w:before="129"/>
              <w:ind w:left="456" w:right="46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Evidence Based Citations</w:t>
            </w:r>
          </w:p>
        </w:tc>
      </w:tr>
      <w:tr w:rsidR="00477FE4" w:rsidRPr="00387B8D" w:rsidTr="00756BD7">
        <w:trPr>
          <w:trHeight w:val="1100"/>
        </w:trPr>
        <w:tc>
          <w:tcPr>
            <w:tcW w:w="6282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191" w:righ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Potential Health Deviations: aka Risk Diagnoses (AT LEAST TWO)</w:t>
            </w:r>
          </w:p>
          <w:p w:rsidR="00477FE4" w:rsidRPr="00387B8D" w:rsidRDefault="00477FE4" w:rsidP="00756BD7">
            <w:pPr>
              <w:pStyle w:val="TableParagraph"/>
              <w:ind w:left="604" w:right="6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Include THREE independent nursing 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interventions for each (</w:t>
            </w:r>
            <w:r w:rsidRPr="00387B8D">
              <w:rPr>
                <w:rFonts w:ascii="Times New Roman" w:hAnsi="Times New Roman" w:cs="Times New Roman"/>
                <w:b/>
                <w:color w:val="FFFF00"/>
                <w:sz w:val="24"/>
                <w:szCs w:val="24"/>
              </w:rPr>
              <w:t>RISK FOR XXX,  AS EVIDENCED BY XXX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)</w:t>
            </w:r>
          </w:p>
        </w:tc>
        <w:tc>
          <w:tcPr>
            <w:tcW w:w="6671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460" w:right="4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Inter-professional Consults, Discharge Referrals, &amp; Current Orders (include diet, test, and treatments) with Rationale</w:t>
            </w:r>
          </w:p>
          <w:p w:rsidR="00477FE4" w:rsidRPr="00387B8D" w:rsidRDefault="00477FE4" w:rsidP="00756BD7">
            <w:pPr>
              <w:pStyle w:val="TableParagraph"/>
              <w:spacing w:before="4"/>
              <w:ind w:left="460" w:right="46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Supported with 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Evidence Based Citations</w:t>
            </w:r>
          </w:p>
        </w:tc>
      </w:tr>
      <w:tr w:rsidR="00477FE4" w:rsidRPr="00387B8D" w:rsidTr="00756BD7">
        <w:trPr>
          <w:trHeight w:val="2820"/>
        </w:trPr>
        <w:tc>
          <w:tcPr>
            <w:tcW w:w="6282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Risk 1</w:t>
            </w:r>
          </w:p>
          <w:p w:rsidR="00663B26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Prolonged labor and loss of energy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The labor period of the client shoul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be examined to ensure that its progress is good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(Simpson &amp; Knox, 2003).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Intervention 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Recording the patient’s labor progress by use of a program. 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Administering recommended medicine to induce labor. 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Give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sugary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food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in case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of lost energy to regain the energy.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Risk 2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Risk of infection to the baby or mother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(Weiner et al., 2003)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747F" w:rsidRPr="00387B8D" w:rsidRDefault="005B747F" w:rsidP="005B747F">
            <w:pPr>
              <w:pStyle w:val="TableParagraph"/>
              <w:tabs>
                <w:tab w:val="left" w:pos="2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Intervention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Continuous vaginal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examinations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to ensure it is clean. 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Injecting the woman with artificial oxytocin to help the woman deliver the placenta. </w:t>
            </w:r>
          </w:p>
          <w:p w:rsidR="002C2962" w:rsidRPr="00387B8D" w:rsidRDefault="0043571C" w:rsidP="005B747F">
            <w:pPr>
              <w:pStyle w:val="Table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Advising</w:t>
            </w:r>
            <w:r w:rsidR="002C2962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the client on how to wash and feed the baby in a healthy manner.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1" w:type="dxa"/>
          </w:tcPr>
          <w:p w:rsidR="00477FE4" w:rsidRPr="00387B8D" w:rsidRDefault="0043571C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Assess</w:t>
            </w:r>
            <w:r w:rsidR="006023F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the level of the pain and its intensity and administer medication as prescribed by the doctor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(Morton, &amp; Fontaine, 2012)</w:t>
            </w:r>
            <w:r w:rsidR="006023F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Pain can be identified by observing physical responses like pallor, sighing, restlessness, moaning, and dyspnea. </w:t>
            </w:r>
          </w:p>
          <w:p w:rsidR="006023FD" w:rsidRPr="00387B8D" w:rsidRDefault="006023FD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Teaching the clients about the prescribed drugs after being discharged. This will include teaching about the dosage, any effects of the drugs, and she should take them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(Simpson, &amp; Knox, 2003)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023FD" w:rsidRPr="00387B8D" w:rsidRDefault="006023FD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If the patient feels hungry, in the early stages of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to give her energy.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During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this time the patient should take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sugary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food to offer her quick energy. I would recommend she take toast,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sandwiches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, yoghurt,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, and pasta. </w:t>
            </w:r>
          </w:p>
        </w:tc>
      </w:tr>
    </w:tbl>
    <w:p w:rsidR="00477FE4" w:rsidRPr="00387B8D" w:rsidRDefault="00477FE4" w:rsidP="00477FE4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90"/>
        <w:gridCol w:w="2590"/>
        <w:gridCol w:w="2592"/>
        <w:gridCol w:w="2590"/>
        <w:gridCol w:w="2590"/>
      </w:tblGrid>
      <w:tr w:rsidR="00477FE4" w:rsidRPr="00387B8D" w:rsidTr="00756BD7">
        <w:trPr>
          <w:trHeight w:val="1860"/>
        </w:trPr>
        <w:tc>
          <w:tcPr>
            <w:tcW w:w="2590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spacing w:line="253" w:lineRule="exact"/>
              <w:ind w:left="136" w:right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Priority Nursing Diagnosis</w:t>
            </w:r>
          </w:p>
          <w:p w:rsidR="00477FE4" w:rsidRPr="00387B8D" w:rsidRDefault="00477FE4" w:rsidP="00756BD7">
            <w:pPr>
              <w:pStyle w:val="TableParagraph"/>
              <w:spacing w:line="255" w:lineRule="exact"/>
              <w:ind w:left="82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(at least 2)</w:t>
            </w:r>
          </w:p>
          <w:p w:rsidR="00477FE4" w:rsidRPr="00387B8D" w:rsidRDefault="00477FE4" w:rsidP="00756BD7">
            <w:pPr>
              <w:pStyle w:val="TableParagraph"/>
              <w:ind w:left="136" w:right="13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Written in three-part statement</w:t>
            </w:r>
          </w:p>
          <w:p w:rsidR="00477FE4" w:rsidRPr="00387B8D" w:rsidRDefault="00477FE4" w:rsidP="00756BD7">
            <w:pPr>
              <w:pStyle w:val="TableParagraph"/>
              <w:spacing w:before="2"/>
              <w:ind w:left="136" w:right="13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*</w:t>
            </w:r>
            <w:r w:rsidRPr="00387B8D">
              <w:rPr>
                <w:rFonts w:ascii="Times New Roman" w:hAnsi="Times New Roman" w:cs="Times New Roman"/>
                <w:b/>
                <w:i/>
                <w:color w:val="FFFF00"/>
                <w:sz w:val="24"/>
                <w:szCs w:val="24"/>
              </w:rPr>
              <w:t>Risk Diagnoses NEVER go in this section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.</w:t>
            </w:r>
          </w:p>
        </w:tc>
        <w:tc>
          <w:tcPr>
            <w:tcW w:w="2590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319"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Planning (outcome/goal)</w:t>
            </w:r>
          </w:p>
          <w:p w:rsidR="00477FE4" w:rsidRPr="00387B8D" w:rsidRDefault="00477FE4" w:rsidP="00756BD7">
            <w:pPr>
              <w:pStyle w:val="TableParagraph"/>
              <w:spacing w:before="1"/>
              <w:ind w:left="235" w:right="1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Measureable goal during your shift</w:t>
            </w:r>
          </w:p>
          <w:p w:rsidR="00477FE4" w:rsidRPr="00387B8D" w:rsidRDefault="00477FE4" w:rsidP="00756BD7">
            <w:pPr>
              <w:pStyle w:val="TableParagraph"/>
              <w:ind w:left="319" w:right="31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(at least 1 per Nursing Diagnosis)</w:t>
            </w:r>
          </w:p>
          <w:p w:rsidR="00477FE4" w:rsidRPr="00387B8D" w:rsidRDefault="00477FE4" w:rsidP="00756BD7">
            <w:pPr>
              <w:pStyle w:val="TableParagraph"/>
              <w:ind w:left="319" w:right="31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*</w:t>
            </w:r>
            <w:r w:rsidRPr="00387B8D">
              <w:rPr>
                <w:rFonts w:ascii="Times New Roman" w:hAnsi="Times New Roman" w:cs="Times New Roman"/>
                <w:b/>
                <w:i/>
                <w:color w:val="FFFF00"/>
                <w:sz w:val="24"/>
                <w:szCs w:val="24"/>
              </w:rPr>
              <w:t>Think SMART GOAL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*</w:t>
            </w:r>
          </w:p>
        </w:tc>
        <w:tc>
          <w:tcPr>
            <w:tcW w:w="2592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158" w:right="15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u w:val="single" w:color="FFFFFF"/>
              </w:rPr>
              <w:t>Prioritized</w:t>
            </w: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Independent and collaborative nursing interventions; include further assessment, Intervention and teaching 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(at least 4 per goal)</w:t>
            </w:r>
          </w:p>
        </w:tc>
        <w:tc>
          <w:tcPr>
            <w:tcW w:w="2590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210" w:right="207" w:hanging="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Rationale Each must be supported with </w:t>
            </w:r>
            <w:r w:rsidRPr="00387B8D">
              <w:rPr>
                <w:rFonts w:ascii="Times New Roman" w:hAnsi="Times New Roman" w:cs="Times New Roman"/>
                <w:b/>
                <w:i/>
                <w:color w:val="FFFFFF"/>
                <w:sz w:val="24"/>
                <w:szCs w:val="24"/>
              </w:rPr>
              <w:t>Evidence Based Citations</w:t>
            </w:r>
          </w:p>
        </w:tc>
        <w:tc>
          <w:tcPr>
            <w:tcW w:w="2590" w:type="dxa"/>
            <w:shd w:val="clear" w:color="auto" w:fill="1F497D"/>
          </w:tcPr>
          <w:p w:rsidR="00477FE4" w:rsidRPr="00387B8D" w:rsidRDefault="00477FE4" w:rsidP="00756BD7">
            <w:pPr>
              <w:pStyle w:val="TableParagraph"/>
              <w:ind w:left="470" w:right="456" w:firstLine="3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Evaluation Goal Met, Partially</w:t>
            </w:r>
          </w:p>
          <w:p w:rsidR="00477FE4" w:rsidRPr="00387B8D" w:rsidRDefault="00477FE4" w:rsidP="00756BD7">
            <w:pPr>
              <w:pStyle w:val="TableParagraph"/>
              <w:spacing w:before="3" w:line="254" w:lineRule="exact"/>
              <w:ind w:left="319"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Met,</w:t>
            </w:r>
          </w:p>
          <w:p w:rsidR="00477FE4" w:rsidRPr="00387B8D" w:rsidRDefault="00477FE4" w:rsidP="00756BD7">
            <w:pPr>
              <w:pStyle w:val="TableParagraph"/>
              <w:ind w:left="674" w:right="659" w:firstLine="1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or Not Met &amp; Explanation</w:t>
            </w:r>
          </w:p>
        </w:tc>
      </w:tr>
      <w:tr w:rsidR="00477FE4" w:rsidRPr="00387B8D" w:rsidTr="005B747F">
        <w:trPr>
          <w:trHeight w:val="621"/>
        </w:trPr>
        <w:tc>
          <w:tcPr>
            <w:tcW w:w="2590" w:type="dxa"/>
          </w:tcPr>
          <w:p w:rsidR="00C14284" w:rsidRPr="00387B8D" w:rsidRDefault="00C14284" w:rsidP="00C1428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Diagnosis 1</w:t>
            </w:r>
          </w:p>
          <w:p w:rsidR="00C14284" w:rsidRPr="00387B8D" w:rsidRDefault="00C14284" w:rsidP="00C142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Acute pain r/t contractions of the uterine, and stretching of the birth canal and cervix. </w:t>
            </w:r>
          </w:p>
          <w:p w:rsidR="00C14284" w:rsidRPr="00387B8D" w:rsidRDefault="00C14284" w:rsidP="00C142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Supporting evidence</w:t>
            </w:r>
          </w:p>
          <w:p w:rsidR="00C14284" w:rsidRPr="00387B8D" w:rsidRDefault="00C14284" w:rsidP="00C142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patient is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pain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, muscle tension, external monitoring of the state of the patient, diaphoresis, visible facial grimace, and increased RR. </w:t>
            </w:r>
          </w:p>
          <w:p w:rsidR="00477FE4" w:rsidRPr="00387B8D" w:rsidRDefault="00477FE4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477FE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Goal 1</w:t>
            </w: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Ensure that the patient have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reported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that pain management has reduced the pain to satisfactory level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(Weiner et al., 2003)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</w:tcPr>
          <w:p w:rsidR="00C14284" w:rsidRPr="00387B8D" w:rsidRDefault="00C14284" w:rsidP="00C1428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Intervention 1</w:t>
            </w:r>
          </w:p>
          <w:p w:rsidR="00C14284" w:rsidRPr="00387B8D" w:rsidRDefault="00C14284" w:rsidP="00C14284">
            <w:pPr>
              <w:pStyle w:val="Table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Assess the pain of the patient on hourly basis.</w:t>
            </w:r>
          </w:p>
          <w:p w:rsidR="00C14284" w:rsidRPr="00387B8D" w:rsidRDefault="00C14284" w:rsidP="00C14284">
            <w:pPr>
              <w:pStyle w:val="Table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Assist with epidural.</w:t>
            </w:r>
          </w:p>
          <w:p w:rsidR="00C14284" w:rsidRPr="00387B8D" w:rsidRDefault="00C14284" w:rsidP="00C14284">
            <w:pPr>
              <w:pStyle w:val="Table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Keep assessing the condition of the baby and the growth of the labor.</w:t>
            </w:r>
          </w:p>
          <w:p w:rsidR="00C14284" w:rsidRPr="00387B8D" w:rsidRDefault="00C14284" w:rsidP="005B747F">
            <w:pPr>
              <w:pStyle w:val="Table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Teach the patient simple relaxation and breathing techniques</w:t>
            </w:r>
          </w:p>
        </w:tc>
        <w:tc>
          <w:tcPr>
            <w:tcW w:w="2590" w:type="dxa"/>
          </w:tcPr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Diagnosing acute pain and giving a successful intervention will help in managing patient’s pain. Client will be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able to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maintain &lt;4 level of pain in a scale of 10 during my shift. </w:t>
            </w: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28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7FE4" w:rsidRPr="00387B8D" w:rsidRDefault="00C14284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90" w:type="dxa"/>
          </w:tcPr>
          <w:p w:rsidR="00C14284" w:rsidRPr="00387B8D" w:rsidRDefault="00E92A1C" w:rsidP="00756BD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The goal was fully met. The levels of pain decreased to manageable level.</w:t>
            </w:r>
          </w:p>
        </w:tc>
      </w:tr>
      <w:tr w:rsidR="005B747F" w:rsidRPr="00387B8D" w:rsidTr="00756BD7">
        <w:trPr>
          <w:trHeight w:val="240"/>
        </w:trPr>
        <w:tc>
          <w:tcPr>
            <w:tcW w:w="2590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b/>
                <w:sz w:val="24"/>
                <w:szCs w:val="24"/>
              </w:rPr>
              <w:t>Diagnosis 2</w:t>
            </w:r>
          </w:p>
          <w:p w:rsidR="005B747F" w:rsidRPr="00387B8D" w:rsidRDefault="0043571C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Anxiety</w:t>
            </w:r>
            <w:r w:rsidR="005B747F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r/t situation analysis and fear of the unknown.  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Supporting evidence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Increased pulse, facial tension, and high perspiration level.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Goal 2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The patient will have dynamic signs that will create a basis and will express   decreased levels of anxiety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(Elliott &amp; Coventry, 2012)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92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Intervention 2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Determining the plan of the couple for the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birth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and work together in the best way to achieve the best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(Bick, MacArthur &amp; Winter, 2008)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Explain all the issues, methods, and activities that involve the patient.</w:t>
            </w:r>
          </w:p>
          <w:p w:rsidR="005B747F" w:rsidRPr="00387B8D" w:rsidRDefault="005B747F" w:rsidP="005B747F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Motivate the client by holding a conversation with her. </w:t>
            </w:r>
          </w:p>
          <w:p w:rsidR="005B747F" w:rsidRPr="00387B8D" w:rsidRDefault="0043571C" w:rsidP="005B747F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Spend</w:t>
            </w:r>
            <w:r w:rsidR="005B747F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maximum time with the patient during 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r w:rsidR="005B747F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Diagnosing anxiety and giving a successful intervention will make the patient relax to allow a smooth process of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birth the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patient will have relaxed body posture and facial expression between </w:t>
            </w:r>
            <w:r w:rsidR="0043571C" w:rsidRPr="00387B8D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contractions</w:t>
            </w:r>
            <w:r w:rsidR="00387B8D"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 (Weiner et al., 2003)</w:t>
            </w: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</w:tcPr>
          <w:p w:rsidR="005B747F" w:rsidRPr="00387B8D" w:rsidRDefault="005B747F" w:rsidP="005B747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87B8D">
              <w:rPr>
                <w:rFonts w:ascii="Times New Roman" w:hAnsi="Times New Roman" w:cs="Times New Roman"/>
                <w:sz w:val="24"/>
                <w:szCs w:val="24"/>
              </w:rPr>
              <w:t xml:space="preserve">The goal was partially met. The levels of anxiety decreased. However, this was not fully met because it was the first time the patient was giving birth. </w:t>
            </w:r>
          </w:p>
        </w:tc>
      </w:tr>
    </w:tbl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477FE4" w:rsidRPr="00387B8D" w:rsidRDefault="00477FE4" w:rsidP="00477FE4">
      <w:pPr>
        <w:ind w:left="6745" w:right="58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B8D">
        <w:rPr>
          <w:rFonts w:ascii="Times New Roman" w:hAnsi="Times New Roman" w:cs="Times New Roman"/>
          <w:b/>
          <w:sz w:val="24"/>
          <w:szCs w:val="24"/>
        </w:rPr>
        <w:t>MEDICATION LIST</w:t>
      </w:r>
    </w:p>
    <w:p w:rsidR="00477FE4" w:rsidRPr="00807626" w:rsidRDefault="00477FE4" w:rsidP="00477FE4">
      <w:pPr>
        <w:pStyle w:val="BodyText"/>
        <w:spacing w:before="3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1620"/>
        <w:gridCol w:w="1620"/>
        <w:gridCol w:w="1620"/>
        <w:gridCol w:w="1620"/>
        <w:gridCol w:w="1620"/>
        <w:gridCol w:w="1618"/>
        <w:gridCol w:w="1620"/>
      </w:tblGrid>
      <w:tr w:rsidR="00807626" w:rsidRPr="00807626" w:rsidTr="00807626">
        <w:trPr>
          <w:trHeight w:val="1140"/>
        </w:trPr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ind w:left="150" w:right="1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Medications (with APA citations)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spacing w:line="253" w:lineRule="exact"/>
              <w:ind w:left="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Class/ Purpose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spacing w:line="253" w:lineRule="exact"/>
              <w:ind w:left="523" w:right="5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Route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spacing w:line="253" w:lineRule="exact"/>
              <w:ind w:left="3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Frequency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ind w:left="150" w:right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Dose (&amp; range) If out of range, why?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ind w:left="532" w:right="166" w:hanging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Mechanism of action</w:t>
            </w:r>
          </w:p>
          <w:p w:rsidR="00807626" w:rsidRPr="00807626" w:rsidRDefault="00807626" w:rsidP="00721CB3">
            <w:pPr>
              <w:pStyle w:val="TableParagraph"/>
              <w:spacing w:before="4"/>
              <w:ind w:left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Onset of action</w:t>
            </w:r>
          </w:p>
        </w:tc>
        <w:tc>
          <w:tcPr>
            <w:tcW w:w="1618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ind w:left="511" w:right="187" w:hanging="3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Common side effects</w:t>
            </w:r>
          </w:p>
        </w:tc>
        <w:tc>
          <w:tcPr>
            <w:tcW w:w="1620" w:type="dxa"/>
            <w:shd w:val="clear" w:color="auto" w:fill="1F497D"/>
          </w:tcPr>
          <w:p w:rsidR="00807626" w:rsidRPr="00807626" w:rsidRDefault="00807626" w:rsidP="00721CB3">
            <w:pPr>
              <w:pStyle w:val="TableParagraph"/>
              <w:ind w:left="163" w:right="163" w:firstLine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Nursing considerations specific to this patient</w:t>
            </w:r>
          </w:p>
        </w:tc>
      </w:tr>
      <w:tr w:rsidR="00807626" w:rsidRPr="00807626" w:rsidTr="00807626">
        <w:trPr>
          <w:trHeight w:val="760"/>
        </w:trPr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Rx 007937854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Motrin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IBUPROFEN 800MG TAB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Inventory: OB_B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NSAIDs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Through the mouth as tablets or capsules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6-8 hours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800mg tablet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Prostaglandin synthetase inhibition</w:t>
            </w:r>
          </w:p>
        </w:tc>
        <w:tc>
          <w:tcPr>
            <w:tcW w:w="1618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Dizziness, nausea, rash, constipation, heartburn, diarrhea, ringing in the ears, drowsiness and abdominal pain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Allergy </w:t>
            </w:r>
          </w:p>
        </w:tc>
      </w:tr>
      <w:tr w:rsidR="00807626" w:rsidRPr="00807626" w:rsidTr="00807626">
        <w:trPr>
          <w:trHeight w:val="760"/>
        </w:trPr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Rx 007937856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Dulcolax 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BISACODYL 10MG SUPP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Inventory: OB_B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Laxative 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Through the back passage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10-30 minutes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10mg for not more than 5 days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Relief constipation</w:t>
            </w:r>
          </w:p>
        </w:tc>
        <w:tc>
          <w:tcPr>
            <w:tcW w:w="1618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Nausea, diarrhea and abdominal pain 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If patient is hypersensitive, skin fissures</w:t>
            </w:r>
          </w:p>
        </w:tc>
      </w:tr>
      <w:tr w:rsidR="00807626" w:rsidRPr="00807626" w:rsidTr="00807626">
        <w:trPr>
          <w:trHeight w:val="760"/>
        </w:trPr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Rx 007937859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D-Caine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DIBUCAINE </w:t>
            </w: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1% 28GM OINT</w:t>
            </w:r>
          </w:p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Inventory: OB_A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Anesthetics 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Transdermal or oral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Depends on the condition being treated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>1% 28mg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t xml:space="preserve">Pain reliever such that the nerves do not </w:t>
            </w: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send pain signals to the brain</w:t>
            </w:r>
          </w:p>
        </w:tc>
        <w:tc>
          <w:tcPr>
            <w:tcW w:w="1618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Irritation leading to swelling, </w:t>
            </w: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redness, bruising and burning</w:t>
            </w:r>
          </w:p>
        </w:tc>
        <w:tc>
          <w:tcPr>
            <w:tcW w:w="1620" w:type="dxa"/>
          </w:tcPr>
          <w:p w:rsidR="00807626" w:rsidRPr="00807626" w:rsidRDefault="00807626" w:rsidP="00721C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8076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Allergies, liver disease</w:t>
            </w:r>
          </w:p>
        </w:tc>
      </w:tr>
    </w:tbl>
    <w:p w:rsidR="00477FE4" w:rsidRPr="00387B8D" w:rsidRDefault="00477FE4" w:rsidP="00477FE4">
      <w:pPr>
        <w:ind w:right="11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87B8D">
        <w:rPr>
          <w:rFonts w:ascii="Times New Roman" w:hAnsi="Times New Roman" w:cs="Times New Roman"/>
          <w:b/>
          <w:sz w:val="24"/>
          <w:szCs w:val="24"/>
        </w:rPr>
        <w:lastRenderedPageBreak/>
        <w:t>Updated FII17-NCC</w:t>
      </w:r>
    </w:p>
    <w:p w:rsidR="00477FE4" w:rsidRPr="00387B8D" w:rsidRDefault="00477FE4" w:rsidP="00477FE4">
      <w:pPr>
        <w:pStyle w:val="BodyText"/>
        <w:spacing w:before="10"/>
        <w:rPr>
          <w:rFonts w:ascii="Times New Roman" w:hAnsi="Times New Roman" w:cs="Times New Roman"/>
          <w:b/>
          <w:sz w:val="24"/>
          <w:szCs w:val="24"/>
        </w:rPr>
      </w:pPr>
    </w:p>
    <w:p w:rsidR="00477FE4" w:rsidRDefault="00477FE4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807626" w:rsidRPr="00387B8D" w:rsidRDefault="00807626" w:rsidP="00477FE4">
      <w:pPr>
        <w:rPr>
          <w:rFonts w:ascii="Times New Roman" w:hAnsi="Times New Roman" w:cs="Times New Roman"/>
          <w:sz w:val="24"/>
          <w:szCs w:val="24"/>
        </w:rPr>
      </w:pPr>
    </w:p>
    <w:p w:rsidR="00102E59" w:rsidRPr="00387B8D" w:rsidRDefault="00102E59" w:rsidP="00477FE4">
      <w:pPr>
        <w:rPr>
          <w:rFonts w:ascii="Times New Roman" w:hAnsi="Times New Roman" w:cs="Times New Roman"/>
          <w:sz w:val="24"/>
          <w:szCs w:val="24"/>
        </w:rPr>
      </w:pPr>
    </w:p>
    <w:p w:rsidR="00102E59" w:rsidRPr="00387B8D" w:rsidRDefault="00102E59" w:rsidP="00477FE4">
      <w:pPr>
        <w:rPr>
          <w:rFonts w:ascii="Times New Roman" w:hAnsi="Times New Roman" w:cs="Times New Roman"/>
          <w:sz w:val="24"/>
          <w:szCs w:val="24"/>
        </w:rPr>
      </w:pPr>
    </w:p>
    <w:p w:rsidR="00102E59" w:rsidRPr="00387B8D" w:rsidRDefault="00102E59" w:rsidP="00477FE4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id w:val="-1044594002"/>
        <w:docPartObj>
          <w:docPartGallery w:val="Bibliographies"/>
          <w:docPartUnique/>
        </w:docPartObj>
      </w:sdtPr>
      <w:sdtContent>
        <w:p w:rsidR="00807626" w:rsidRPr="00E66BEF" w:rsidRDefault="00807626" w:rsidP="00807626">
          <w:pPr>
            <w:pStyle w:val="Heading1"/>
            <w:spacing w:line="480" w:lineRule="auto"/>
            <w:ind w:hanging="720"/>
            <w:jc w:val="center"/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</w:pPr>
          <w:r w:rsidRPr="00E66BEF">
            <w:rPr>
              <w:rFonts w:ascii="Times New Roman" w:hAnsi="Times New Roman" w:cs="Times New Roman"/>
              <w:b w:val="0"/>
              <w:color w:val="000000" w:themeColor="text1"/>
              <w:sz w:val="24"/>
              <w:szCs w:val="24"/>
            </w:rPr>
            <w:t>References</w:t>
          </w:r>
        </w:p>
        <w:sdt>
          <w:sdtPr>
            <w:rPr>
              <w:rFonts w:ascii="Times New Roman" w:eastAsiaTheme="minorHAnsi" w:hAnsi="Times New Roman" w:cs="Times New Roman"/>
              <w:color w:val="000000" w:themeColor="text1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color w:val="auto"/>
              <w:sz w:val="22"/>
              <w:szCs w:val="22"/>
            </w:rPr>
          </w:sdtEndPr>
          <w:sdtContent>
            <w:p w:rsidR="00807626" w:rsidRPr="00387B8D" w:rsidRDefault="00807626" w:rsidP="00807626">
              <w:pPr>
                <w:pStyle w:val="BodyText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Simpson, K. R., &amp; Knox, G. E. (2003). Common areas of litigation related to care during labor and birth: Recommendations to promote patient safety and decrease risk exposure. The Journal of perinatal &amp; neonatal nursing, 17(2), 110-125.</w:t>
              </w:r>
            </w:p>
            <w:p w:rsidR="00807626" w:rsidRPr="00387B8D" w:rsidRDefault="00807626" w:rsidP="00807626">
              <w:pPr>
                <w:pStyle w:val="BodyText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Weiner, R., </w:t>
              </w:r>
              <w:proofErr w:type="spellStart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Ronsmans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, C., Dorman, E., </w:t>
              </w:r>
              <w:proofErr w:type="spellStart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Jilo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, H., </w:t>
              </w:r>
              <w:proofErr w:type="spellStart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Muhoro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, A., &amp; Shulman, C. (2003). </w:t>
              </w:r>
              <w:proofErr w:type="spellStart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Labour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 complications remain the most important risk factors for perinatal mortality in rural Kenya. Bulletin of the World Health Organization, 81(8), 561-566.</w:t>
              </w:r>
            </w:p>
            <w:p w:rsidR="00807626" w:rsidRPr="00387B8D" w:rsidRDefault="00807626" w:rsidP="00807626">
              <w:pPr>
                <w:pStyle w:val="BodyText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Morton, P. G., &amp; Fontaine, D. K. (2012). </w:t>
              </w:r>
              <w:r w:rsidRPr="00387B8D">
                <w:rPr>
                  <w:rStyle w:val="Emphasis"/>
                  <w:rFonts w:ascii="Times New Roman" w:hAnsi="Times New Roman" w:cs="Times New Roman"/>
                  <w:i w:val="0"/>
                  <w:iCs w:val="0"/>
                  <w:sz w:val="24"/>
                  <w:szCs w:val="24"/>
                </w:rPr>
                <w:t>Critical Care Nursing: A Holistic Approach</w:t>
              </w: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. 10th ed. Philadelphia: Lippincott Williams &amp; Wilkins.</w:t>
              </w:r>
            </w:p>
            <w:p w:rsidR="00807626" w:rsidRPr="00387B8D" w:rsidRDefault="00807626" w:rsidP="00807626">
              <w:pPr>
                <w:pStyle w:val="BodyText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Elliott, M. &amp; Coventry, A. (2012). Critical care: the eight vital signs of patient monitoring. </w:t>
              </w:r>
              <w:r w:rsidRPr="00387B8D">
                <w:rPr>
                  <w:rStyle w:val="Emphasis"/>
                  <w:rFonts w:ascii="Times New Roman" w:hAnsi="Times New Roman" w:cs="Times New Roman"/>
                  <w:i w:val="0"/>
                  <w:iCs w:val="0"/>
                  <w:sz w:val="24"/>
                  <w:szCs w:val="24"/>
                </w:rPr>
                <w:t xml:space="preserve">Br J </w:t>
              </w:r>
              <w:proofErr w:type="spellStart"/>
              <w:r w:rsidRPr="00387B8D">
                <w:rPr>
                  <w:rStyle w:val="Emphasis"/>
                  <w:rFonts w:ascii="Times New Roman" w:hAnsi="Times New Roman" w:cs="Times New Roman"/>
                  <w:i w:val="0"/>
                  <w:iCs w:val="0"/>
                  <w:sz w:val="24"/>
                  <w:szCs w:val="24"/>
                </w:rPr>
                <w:t>Nurs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, 21(10):621-5.</w:t>
              </w:r>
            </w:p>
            <w:p w:rsidR="00807626" w:rsidRPr="00387B8D" w:rsidRDefault="00807626" w:rsidP="00807626">
              <w:pPr>
                <w:pStyle w:val="BodyText"/>
                <w:ind w:left="720" w:hanging="720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 xml:space="preserve">Bick, D., MacArthur, C. &amp; Winter. H. (2008) Postnatal Care: Evidence and Guidelines for Management, 2nd </w:t>
              </w:r>
              <w:proofErr w:type="spellStart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edn</w:t>
              </w:r>
              <w:proofErr w:type="spellEnd"/>
              <w:r w:rsidRPr="00387B8D">
                <w:rPr>
                  <w:rFonts w:ascii="Times New Roman" w:hAnsi="Times New Roman" w:cs="Times New Roman"/>
                  <w:sz w:val="24"/>
                  <w:szCs w:val="24"/>
                </w:rPr>
                <w:t>. London: Churchill Livingstone.</w:t>
              </w:r>
            </w:p>
            <w:p w:rsidR="00807626" w:rsidRPr="00387B8D" w:rsidRDefault="00807626" w:rsidP="00807626">
              <w:pPr>
                <w:widowControl/>
                <w:autoSpaceDE/>
                <w:autoSpaceDN/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</w:pPr>
              <w:r w:rsidRPr="00387B8D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 xml:space="preserve">Hook, D. (2002). Erikson’s psychosocial stages of development. </w:t>
              </w:r>
              <w:r w:rsidRPr="00387B8D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  <w:lang w:val="en-GB" w:eastAsia="en-GB"/>
                </w:rPr>
                <w:t>Developmental psychology</w:t>
              </w:r>
              <w:r w:rsidRPr="00387B8D">
                <w:rPr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, 265-287.</w:t>
              </w:r>
            </w:p>
            <w:p w:rsidR="00807626" w:rsidRDefault="00817204" w:rsidP="00807626">
              <w:pPr>
                <w:pStyle w:val="Bibliography"/>
                <w:spacing w:line="480" w:lineRule="auto"/>
                <w:ind w:left="720" w:hanging="720"/>
              </w:pPr>
            </w:p>
          </w:sdtContent>
        </w:sdt>
      </w:sdtContent>
    </w:sdt>
    <w:p w:rsidR="00387B8D" w:rsidRPr="00387B8D" w:rsidRDefault="00387B8D" w:rsidP="00387B8D">
      <w:pPr>
        <w:pStyle w:val="BodyText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87B8D" w:rsidRPr="00387B8D" w:rsidRDefault="00387B8D" w:rsidP="00387B8D">
      <w:pPr>
        <w:pStyle w:val="BodyText"/>
        <w:ind w:left="720" w:hanging="720"/>
        <w:rPr>
          <w:rFonts w:ascii="Times New Roman" w:hAnsi="Times New Roman" w:cs="Times New Roman"/>
          <w:sz w:val="24"/>
          <w:szCs w:val="24"/>
        </w:rPr>
        <w:sectPr w:rsidR="00387B8D" w:rsidRPr="00387B8D">
          <w:pgSz w:w="15840" w:h="12240" w:orient="landscape"/>
          <w:pgMar w:top="800" w:right="1320" w:bottom="1200" w:left="380" w:header="588" w:footer="1012" w:gutter="0"/>
          <w:cols w:space="720"/>
        </w:sectPr>
      </w:pPr>
    </w:p>
    <w:p w:rsidR="00477FE4" w:rsidRPr="00387B8D" w:rsidRDefault="00477FE4" w:rsidP="00477FE4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</w:p>
    <w:p w:rsidR="00D976BD" w:rsidRPr="00387B8D" w:rsidRDefault="0048500C">
      <w:pPr>
        <w:rPr>
          <w:rFonts w:ascii="Times New Roman" w:hAnsi="Times New Roman" w:cs="Times New Roman"/>
          <w:sz w:val="24"/>
          <w:szCs w:val="24"/>
        </w:rPr>
      </w:pPr>
    </w:p>
    <w:sectPr w:rsidR="00D976BD" w:rsidRPr="00387B8D" w:rsidSect="00827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3283"/>
    <w:multiLevelType w:val="hybridMultilevel"/>
    <w:tmpl w:val="4C220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4044E"/>
    <w:multiLevelType w:val="hybridMultilevel"/>
    <w:tmpl w:val="AB2A05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51013"/>
    <w:multiLevelType w:val="hybridMultilevel"/>
    <w:tmpl w:val="BB5418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C5CF3"/>
    <w:multiLevelType w:val="hybridMultilevel"/>
    <w:tmpl w:val="D4DEE5DA"/>
    <w:lvl w:ilvl="0" w:tplc="33081E2C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>
    <w:nsid w:val="23953FBF"/>
    <w:multiLevelType w:val="hybridMultilevel"/>
    <w:tmpl w:val="81A4D7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869FA"/>
    <w:multiLevelType w:val="hybridMultilevel"/>
    <w:tmpl w:val="E8442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543DA"/>
    <w:multiLevelType w:val="hybridMultilevel"/>
    <w:tmpl w:val="A82AC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97DB4"/>
    <w:multiLevelType w:val="hybridMultilevel"/>
    <w:tmpl w:val="4C220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046C87"/>
    <w:multiLevelType w:val="hybridMultilevel"/>
    <w:tmpl w:val="A82AC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M2Mbc0MzQ0NTKzNDNS0lEKTi0uzszPAykwrAUAc1u4IywAAAA="/>
  </w:docVars>
  <w:rsids>
    <w:rsidRoot w:val="00477FE4"/>
    <w:rsid w:val="00102E59"/>
    <w:rsid w:val="001D5BE8"/>
    <w:rsid w:val="001F4E71"/>
    <w:rsid w:val="002256A1"/>
    <w:rsid w:val="00234993"/>
    <w:rsid w:val="002C2962"/>
    <w:rsid w:val="002D2A60"/>
    <w:rsid w:val="00387B8D"/>
    <w:rsid w:val="003A3472"/>
    <w:rsid w:val="003D73DF"/>
    <w:rsid w:val="0043571C"/>
    <w:rsid w:val="004452A9"/>
    <w:rsid w:val="00477FE4"/>
    <w:rsid w:val="0048500C"/>
    <w:rsid w:val="005759E0"/>
    <w:rsid w:val="005B747F"/>
    <w:rsid w:val="006023FD"/>
    <w:rsid w:val="006605D6"/>
    <w:rsid w:val="006637A1"/>
    <w:rsid w:val="00663B26"/>
    <w:rsid w:val="00693BC7"/>
    <w:rsid w:val="007E3477"/>
    <w:rsid w:val="00807626"/>
    <w:rsid w:val="00817204"/>
    <w:rsid w:val="00827A27"/>
    <w:rsid w:val="00906083"/>
    <w:rsid w:val="00957D90"/>
    <w:rsid w:val="009A646C"/>
    <w:rsid w:val="009B72D3"/>
    <w:rsid w:val="00B10823"/>
    <w:rsid w:val="00BF2378"/>
    <w:rsid w:val="00C10F8D"/>
    <w:rsid w:val="00C14284"/>
    <w:rsid w:val="00CE4F6D"/>
    <w:rsid w:val="00D13774"/>
    <w:rsid w:val="00D86349"/>
    <w:rsid w:val="00DB4AB6"/>
    <w:rsid w:val="00E92A1C"/>
    <w:rsid w:val="00EF34C4"/>
    <w:rsid w:val="00F50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FE4"/>
    <w:pPr>
      <w:widowControl w:val="0"/>
      <w:autoSpaceDE w:val="0"/>
      <w:autoSpaceDN w:val="0"/>
    </w:pPr>
    <w:rPr>
      <w:rFonts w:ascii="Calibri" w:eastAsia="Calibri" w:hAnsi="Calibri" w:cs="Calibri"/>
      <w:color w:val="auto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477FE4"/>
    <w:pPr>
      <w:ind w:left="10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77FE4"/>
    <w:rPr>
      <w:rFonts w:ascii="Calibri" w:eastAsia="Calibri" w:hAnsi="Calibri" w:cs="Calibri"/>
      <w:b/>
      <w:bCs/>
      <w:color w:val="auto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477FE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477FE4"/>
    <w:rPr>
      <w:rFonts w:ascii="Calibri" w:eastAsia="Calibri" w:hAnsi="Calibri" w:cs="Calibri"/>
      <w:color w:val="auto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477FE4"/>
  </w:style>
  <w:style w:type="character" w:styleId="Emphasis">
    <w:name w:val="Emphasis"/>
    <w:basedOn w:val="DefaultParagraphFont"/>
    <w:uiPriority w:val="20"/>
    <w:qFormat/>
    <w:rsid w:val="00DB4AB6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807626"/>
    <w:pPr>
      <w:widowControl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3DF"/>
    <w:rPr>
      <w:rFonts w:ascii="Tahoma" w:eastAsia="Calibri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0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2</b:RefOrder>
  </b:Source>
  <b:Source>
    <b:Tag>treut</b:Tag>
    <b:SourceType>Book</b:SourceType>
    <b:Guid>{4CCBD58F-8CA8-43D9-8486-713759113A5B}</b:Guid>
    <b:Title>tre</b:Title>
    <b:Year>ujytjut</b:Year>
    <b:City>435</b:City>
    <b:Publisher>546y765</b:Publisher>
    <b:Author>
      <b:Author>
        <b:NameList>
          <b:Person>
            <b:Last>tre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3CF71D2D-6C29-43E3-B176-62CDBA58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Castillo</dc:creator>
  <cp:keywords/>
  <dc:description/>
  <cp:lastModifiedBy>FRANK</cp:lastModifiedBy>
  <cp:revision>3</cp:revision>
  <dcterms:created xsi:type="dcterms:W3CDTF">2017-11-28T16:59:00Z</dcterms:created>
  <dcterms:modified xsi:type="dcterms:W3CDTF">2017-11-28T16:59:00Z</dcterms:modified>
</cp:coreProperties>
</file>